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73" w:rsidRDefault="00147673" w:rsidP="00147673">
      <w:pPr>
        <w:pStyle w:val="style2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90550" cy="647700"/>
            <wp:effectExtent l="0" t="0" r="0" b="0"/>
            <wp:docPr id="1" name="Picture 1" descr="Z:\Public\~mfeatherman\Business Analytics_MBA\Images\ws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~mfeatherman\Business Analytics_MBA\Images\wsu_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/>
          <w:b/>
          <w:bCs/>
          <w:color w:val="000000"/>
          <w:sz w:val="36"/>
          <w:szCs w:val="36"/>
        </w:rPr>
        <w:t> </w:t>
      </w:r>
      <w:r>
        <w:rPr>
          <w:rStyle w:val="Strong"/>
          <w:rFonts w:ascii="Calibri" w:hAnsi="Calibri"/>
          <w:color w:val="000000"/>
          <w:sz w:val="36"/>
          <w:szCs w:val="36"/>
        </w:rPr>
        <w:t>Skills transfer accomplished FA2014 MKTG 555</w:t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 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write basic and advanced T-SQL Select queries focusing on filtering, grouping, sorting, and pivoting</w:t>
      </w:r>
    </w:p>
    <w:p w:rsidR="00147673" w:rsidRDefault="00147673" w:rsidP="00147673">
      <w:pPr>
        <w:pStyle w:val="style5"/>
        <w:numPr>
          <w:ilvl w:val="0"/>
          <w:numId w:val="1"/>
        </w:numPr>
        <w:spacing w:before="0" w:beforeAutospacing="0" w:after="27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    Capable of envisioning, designing and creating key performance indicators using T-SQL</w:t>
      </w:r>
    </w:p>
    <w:p w:rsidR="00147673" w:rsidRDefault="00147673" w:rsidP="00147673">
      <w:pPr>
        <w:pStyle w:val="style5"/>
        <w:numPr>
          <w:ilvl w:val="0"/>
          <w:numId w:val="1"/>
        </w:numPr>
        <w:spacing w:before="0" w:beforeAutospacing="0" w:after="27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    Capable of creating T-SQL views and parameterized stored procedures used to speed up the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</w:p>
    <w:p w:rsidR="00147673" w:rsidRDefault="00147673" w:rsidP="00147673">
      <w:pPr>
        <w:pStyle w:val="style5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    Capable of calling SSMS stored procedures and views in Excel and SQL Server Reporting Services (SSRS)</w:t>
      </w:r>
      <w:r>
        <w:rPr>
          <w:rFonts w:ascii="Calibri" w:hAnsi="Calibri"/>
          <w:color w:val="000000"/>
          <w:sz w:val="27"/>
          <w:szCs w:val="27"/>
        </w:rPr>
        <w:br/>
        <w:t> </w:t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 xml:space="preserve">Advanced design experience using SSRS- to build interactive, drill down and roll-up multi-level reports that include graphs, </w:t>
      </w:r>
      <w:proofErr w:type="spellStart"/>
      <w:r>
        <w:rPr>
          <w:rStyle w:val="style4"/>
          <w:rFonts w:ascii="Calibri" w:hAnsi="Calibri"/>
          <w:color w:val="000000"/>
          <w:sz w:val="27"/>
          <w:szCs w:val="27"/>
        </w:rPr>
        <w:t>sparklines</w:t>
      </w:r>
      <w:proofErr w:type="spellEnd"/>
      <w:r>
        <w:rPr>
          <w:rStyle w:val="style4"/>
          <w:rFonts w:ascii="Calibri" w:hAnsi="Calibri"/>
          <w:color w:val="000000"/>
          <w:sz w:val="27"/>
          <w:szCs w:val="27"/>
        </w:rPr>
        <w:t>, maps, gauges and indicants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envisio</w:t>
      </w:r>
      <w:r>
        <w:rPr>
          <w:rStyle w:val="style3"/>
          <w:rFonts w:ascii="Calibri" w:hAnsi="Calibri"/>
          <w:color w:val="000000"/>
          <w:sz w:val="27"/>
          <w:szCs w:val="27"/>
        </w:rPr>
        <w:t>n, design a</w:t>
      </w:r>
      <w:r>
        <w:rPr>
          <w:rStyle w:val="style4"/>
          <w:rFonts w:ascii="Calibri" w:hAnsi="Calibri"/>
          <w:color w:val="000000"/>
          <w:sz w:val="27"/>
          <w:szCs w:val="27"/>
        </w:rPr>
        <w:t>nd implement KPI's is SSRS and Excel</w:t>
      </w:r>
    </w:p>
    <w:p w:rsidR="00147673" w:rsidRDefault="00147673" w:rsidP="00147673">
      <w:pPr>
        <w:pStyle w:val="style5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     Ability to create Management dashboards in tableau and SSRS that utilize data-driven indicants of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KPI's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design an SSRS reporting eco-sphere - from high level dashboards to filtered, graph-based analysis to cross-tab and other drill-down content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create relational data model mash-ups using the tabular data model approach built-in Excel 2013's PowerPivot Ability to add basic DAX formulas in PowerPivot data models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use Pivot tables and charts with slicers and timelines that interact with the tabular data models created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perform data exploration and analysis with Tableau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run, interpret and make decisions based on regression models and scatterplots (in Excel)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lastRenderedPageBreak/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Ability to read, write-up and present use-cases of BI/BA implementation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br/>
      </w:r>
    </w:p>
    <w:p w:rsidR="00147673" w:rsidRDefault="00147673" w:rsidP="00147673">
      <w:pPr>
        <w:pStyle w:val="style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yle4"/>
          <w:color w:val="000000"/>
          <w:sz w:val="27"/>
          <w:szCs w:val="27"/>
        </w:rPr>
        <w:t>      </w:t>
      </w:r>
      <w:r>
        <w:rPr>
          <w:rStyle w:val="style4"/>
          <w:rFonts w:ascii="Calibri" w:hAnsi="Calibri"/>
          <w:color w:val="000000"/>
          <w:sz w:val="27"/>
          <w:szCs w:val="27"/>
        </w:rPr>
        <w:t>Strong practice as functioning BI analyst: Ability to understand a business problem (i.e. analyze regional sales patterns, effectiveness of a marketing campaign,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Style w:val="style4"/>
          <w:rFonts w:ascii="Calibri" w:hAnsi="Calibri"/>
          <w:color w:val="000000"/>
          <w:sz w:val="27"/>
          <w:szCs w:val="27"/>
        </w:rPr>
        <w:t>production, market penetration, supply chain performance, product line expansion/contraction), analyze a provided dataset to recommend a tactical course of action to business managers (5 projects)</w:t>
      </w:r>
    </w:p>
    <w:p w:rsidR="00147673" w:rsidRDefault="00147673" w:rsidP="00147673">
      <w:pPr>
        <w:pStyle w:val="style1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895B68" w:rsidRPr="00147673" w:rsidRDefault="00895B68" w:rsidP="00147673">
      <w:bookmarkStart w:id="0" w:name="_GoBack"/>
      <w:bookmarkEnd w:id="0"/>
    </w:p>
    <w:sectPr w:rsidR="00895B68" w:rsidRPr="0014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58D"/>
    <w:multiLevelType w:val="multilevel"/>
    <w:tmpl w:val="EFB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73"/>
    <w:rsid w:val="00147673"/>
    <w:rsid w:val="008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17C69-10B7-49A3-B2BC-85A100CD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4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673"/>
    <w:rPr>
      <w:b/>
      <w:bCs/>
    </w:rPr>
  </w:style>
  <w:style w:type="character" w:customStyle="1" w:styleId="apple-converted-space">
    <w:name w:val="apple-converted-space"/>
    <w:basedOn w:val="DefaultParagraphFont"/>
    <w:rsid w:val="00147673"/>
  </w:style>
  <w:style w:type="paragraph" w:customStyle="1" w:styleId="style1">
    <w:name w:val="style1"/>
    <w:basedOn w:val="Normal"/>
    <w:rsid w:val="0014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rsid w:val="00147673"/>
  </w:style>
  <w:style w:type="paragraph" w:customStyle="1" w:styleId="style5">
    <w:name w:val="style5"/>
    <w:basedOn w:val="Normal"/>
    <w:rsid w:val="0014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14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WSU Carson College of Business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Rachel Miriam</dc:creator>
  <cp:keywords/>
  <dc:description/>
  <cp:lastModifiedBy>Forbes, Rachel Miriam</cp:lastModifiedBy>
  <cp:revision>1</cp:revision>
  <dcterms:created xsi:type="dcterms:W3CDTF">2015-09-21T19:33:00Z</dcterms:created>
  <dcterms:modified xsi:type="dcterms:W3CDTF">2015-09-21T19:34:00Z</dcterms:modified>
</cp:coreProperties>
</file>